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7D" w:rsidRDefault="00666CB4">
      <w:pPr>
        <w:pStyle w:val="a4"/>
      </w:pPr>
      <w:r>
        <w:t>Информация</w:t>
      </w:r>
      <w:r>
        <w:rPr>
          <w:spacing w:val="69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пациентов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выдаче</w:t>
      </w:r>
      <w:r>
        <w:rPr>
          <w:spacing w:val="68"/>
        </w:rPr>
        <w:t xml:space="preserve"> </w:t>
      </w:r>
      <w:r>
        <w:t>копий</w:t>
      </w:r>
      <w:r>
        <w:rPr>
          <w:spacing w:val="-5"/>
        </w:rPr>
        <w:t xml:space="preserve"> </w:t>
      </w:r>
      <w:r>
        <w:rPr>
          <w:spacing w:val="-2"/>
        </w:rPr>
        <w:t>лицензии</w:t>
      </w:r>
    </w:p>
    <w:p w:rsidR="0084367D" w:rsidRDefault="00666CB4">
      <w:pPr>
        <w:pStyle w:val="a3"/>
        <w:spacing w:before="356" w:line="276" w:lineRule="auto"/>
        <w:ind w:right="136" w:firstLine="782"/>
        <w:rPr>
          <w:b/>
        </w:rPr>
      </w:pPr>
      <w:proofErr w:type="gramStart"/>
      <w:r>
        <w:t>Федеральным законом от 27.12.2019 N 478-ФЗ "О внесении изменений в отдельные законодательные акты Российской Федерации в части внедрения</w:t>
      </w:r>
      <w:r>
        <w:rPr>
          <w:spacing w:val="40"/>
        </w:rPr>
        <w:t xml:space="preserve"> </w:t>
      </w:r>
      <w:r>
        <w:t>реестровой модели предоставления государственных услуг по лицензированию отдельных видов деятельности" были</w:t>
      </w:r>
      <w:r>
        <w:rPr>
          <w:spacing w:val="40"/>
        </w:rPr>
        <w:t xml:space="preserve"> </w:t>
      </w:r>
      <w:r>
        <w:t>внесены изменения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Федеральный закон от 04.05.2011 N 99-ФЗ "О лицензировании отдельных видов деятельности" в</w:t>
      </w:r>
      <w:r>
        <w:rPr>
          <w:spacing w:val="40"/>
        </w:rPr>
        <w:t xml:space="preserve"> </w:t>
      </w:r>
      <w:r>
        <w:t xml:space="preserve">соответствии с которыми, </w:t>
      </w:r>
      <w:r>
        <w:rPr>
          <w:u w:val="single"/>
        </w:rPr>
        <w:t>наличие лицензии подтверждается не бумажным</w:t>
      </w:r>
      <w:r>
        <w:t xml:space="preserve"> </w:t>
      </w:r>
      <w:r>
        <w:rPr>
          <w:u w:val="single"/>
        </w:rPr>
        <w:t>документом (бумажной лицензией), а записью в реестре лицензий</w:t>
      </w:r>
      <w:proofErr w:type="gramEnd"/>
      <w:r>
        <w:rPr>
          <w:u w:val="single"/>
        </w:rPr>
        <w:t xml:space="preserve">. </w:t>
      </w:r>
      <w:r>
        <w:rPr>
          <w:b/>
          <w:u w:val="single"/>
        </w:rPr>
        <w:t>С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01.01.2021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года</w:t>
      </w:r>
      <w:r>
        <w:rPr>
          <w:b/>
        </w:rPr>
        <w:t xml:space="preserve"> </w:t>
      </w:r>
      <w:r>
        <w:rPr>
          <w:b/>
          <w:u w:val="single"/>
        </w:rPr>
        <w:t>лицензии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на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бумажном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носителе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не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выдаются.</w:t>
      </w:r>
    </w:p>
    <w:p w:rsidR="0084367D" w:rsidRDefault="00666CB4">
      <w:pPr>
        <w:spacing w:before="283"/>
        <w:ind w:left="142" w:right="139" w:firstLine="566"/>
        <w:jc w:val="both"/>
        <w:rPr>
          <w:b/>
          <w:sz w:val="28"/>
        </w:rPr>
      </w:pPr>
      <w:r>
        <w:rPr>
          <w:sz w:val="28"/>
        </w:rPr>
        <w:t>Кроме</w:t>
      </w:r>
      <w:r>
        <w:rPr>
          <w:spacing w:val="40"/>
          <w:sz w:val="28"/>
        </w:rPr>
        <w:t xml:space="preserve"> </w:t>
      </w:r>
      <w:r>
        <w:rPr>
          <w:sz w:val="28"/>
        </w:rPr>
        <w:t>того 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 от 11.06.2021 N 170-ФЗ "О внесении изменений в отдельные законодательные акты Российской Федерации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связи с принятием Федерального закона "О государственном контроле (надзоре) и муниципальном контроле в Российской Федерации </w:t>
      </w:r>
      <w:r>
        <w:rPr>
          <w:sz w:val="28"/>
          <w:u w:val="single"/>
        </w:rPr>
        <w:t>регистрационный номер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присваивается лицензии с использованием единого реестра учета лицензий. </w:t>
      </w:r>
      <w:r>
        <w:rPr>
          <w:b/>
          <w:sz w:val="28"/>
          <w:u w:val="single"/>
        </w:rPr>
        <w:t>С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01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марта 2022 года изменились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все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номера ранее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выданных лицензий (на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бумажном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носителе) у всех медицинских организаций.</w:t>
      </w:r>
    </w:p>
    <w:p w:rsidR="0084367D" w:rsidRDefault="00666CB4">
      <w:pPr>
        <w:spacing w:before="281"/>
        <w:ind w:left="142" w:right="143" w:firstLine="566"/>
        <w:jc w:val="both"/>
        <w:rPr>
          <w:b/>
          <w:sz w:val="28"/>
        </w:rPr>
      </w:pPr>
      <w:proofErr w:type="gramStart"/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 пункта</w:t>
      </w:r>
      <w:r>
        <w:rPr>
          <w:spacing w:val="40"/>
          <w:sz w:val="28"/>
        </w:rPr>
        <w:t xml:space="preserve"> </w:t>
      </w:r>
      <w:r>
        <w:rPr>
          <w:sz w:val="28"/>
        </w:rPr>
        <w:t>16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Постановления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соответствии со статьей 9 Закона Российской Федерации "О защите прав потребителей" </w:t>
      </w:r>
      <w:r>
        <w:rPr>
          <w:b/>
          <w:sz w:val="28"/>
          <w:u w:val="single"/>
        </w:rPr>
        <w:t>Потребителю Исполнителем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должны быть</w:t>
      </w:r>
      <w:proofErr w:type="gramEnd"/>
      <w:r>
        <w:rPr>
          <w:b/>
          <w:sz w:val="28"/>
          <w:u w:val="single"/>
        </w:rPr>
        <w:t xml:space="preserve"> предоставлены информация о лицензии на осуществление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медицинской деятельности, ее номере, сроках действия, а также информация об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органе, выдавшем указанную лицензию.</w:t>
      </w:r>
    </w:p>
    <w:p w:rsidR="0084367D" w:rsidRDefault="00666CB4">
      <w:pPr>
        <w:pStyle w:val="a3"/>
        <w:spacing w:before="281"/>
        <w:ind w:right="139"/>
      </w:pPr>
      <w:r>
        <w:rPr>
          <w:u w:val="single"/>
        </w:rPr>
        <w:t>В целях защиты прав потребителя медицинская организация по обращению</w:t>
      </w:r>
      <w:r>
        <w:t xml:space="preserve"> </w:t>
      </w:r>
      <w:r>
        <w:rPr>
          <w:u w:val="single"/>
        </w:rPr>
        <w:t>потребителя выдает следующие документы, подтверждающие фактические расходы</w:t>
      </w:r>
      <w:r>
        <w:t xml:space="preserve"> </w:t>
      </w:r>
      <w:r>
        <w:rPr>
          <w:u w:val="single"/>
        </w:rPr>
        <w:t>потребителя и (или) заказчика на оказанные медицинские услуги:</w:t>
      </w:r>
    </w:p>
    <w:p w:rsidR="0084367D" w:rsidRDefault="00666CB4">
      <w:pPr>
        <w:pStyle w:val="a5"/>
        <w:numPr>
          <w:ilvl w:val="0"/>
          <w:numId w:val="1"/>
        </w:numPr>
        <w:tabs>
          <w:tab w:val="left" w:pos="776"/>
        </w:tabs>
        <w:spacing w:before="110"/>
        <w:ind w:right="144" w:firstLine="542"/>
        <w:rPr>
          <w:b/>
          <w:sz w:val="28"/>
          <w:u w:val="none"/>
        </w:rPr>
      </w:pPr>
      <w:r>
        <w:rPr>
          <w:b/>
          <w:sz w:val="28"/>
        </w:rPr>
        <w:t xml:space="preserve"> копия договора с приложениями и дополнительными соглашениями к нему</w:t>
      </w:r>
      <w:r>
        <w:rPr>
          <w:b/>
          <w:sz w:val="28"/>
          <w:u w:val="none"/>
        </w:rPr>
        <w:t xml:space="preserve"> </w:t>
      </w:r>
      <w:r>
        <w:rPr>
          <w:b/>
          <w:sz w:val="28"/>
        </w:rPr>
        <w:t>(в случае заключения);</w:t>
      </w:r>
    </w:p>
    <w:p w:rsidR="0084367D" w:rsidRDefault="00666CB4">
      <w:pPr>
        <w:pStyle w:val="a5"/>
        <w:numPr>
          <w:ilvl w:val="0"/>
          <w:numId w:val="1"/>
        </w:numPr>
        <w:tabs>
          <w:tab w:val="left" w:pos="776"/>
        </w:tabs>
        <w:ind w:firstLine="542"/>
        <w:rPr>
          <w:b/>
          <w:sz w:val="28"/>
          <w:u w:val="none"/>
        </w:rPr>
      </w:pPr>
      <w:r>
        <w:rPr>
          <w:b/>
          <w:sz w:val="28"/>
        </w:rPr>
        <w:t xml:space="preserve"> справка об оплате медицинских услуг по установленной форме (п. 33</w:t>
      </w:r>
      <w:r>
        <w:rPr>
          <w:b/>
          <w:sz w:val="28"/>
          <w:u w:val="none"/>
        </w:rPr>
        <w:t xml:space="preserve"> </w:t>
      </w:r>
      <w:r>
        <w:rPr>
          <w:b/>
          <w:sz w:val="28"/>
        </w:rPr>
        <w:t>Постановления Правительства РФ от 11.05.2023 N 736).</w:t>
      </w:r>
    </w:p>
    <w:p w:rsidR="0084367D" w:rsidRDefault="00666CB4">
      <w:pPr>
        <w:spacing w:before="278" w:line="242" w:lineRule="auto"/>
        <w:ind w:left="142" w:right="141" w:firstLine="566"/>
        <w:jc w:val="both"/>
        <w:rPr>
          <w:b/>
          <w:sz w:val="28"/>
        </w:rPr>
      </w:pPr>
      <w:proofErr w:type="gramStart"/>
      <w:r>
        <w:rPr>
          <w:b/>
          <w:sz w:val="28"/>
          <w:u w:val="single"/>
        </w:rPr>
        <w:t>Из вышеизложенного следует, что выдача копии лицензии или выписки из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Реестра учёта лицензий Исполнителем Потребителю законодательством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не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single"/>
        </w:rPr>
        <w:t>предусмотрена!</w:t>
      </w:r>
      <w:proofErr w:type="gramEnd"/>
    </w:p>
    <w:p w:rsidR="0084367D" w:rsidRDefault="00666CB4">
      <w:pPr>
        <w:pStyle w:val="a3"/>
        <w:ind w:firstLine="566"/>
      </w:pPr>
      <w:r>
        <w:t>Самостоятельно ознакомиться с полным перечнем услуг предоставленных лицензией, а так же получить выписку из Реестра лицензий можно на сайте Росздравнадзора</w:t>
      </w:r>
      <w:r>
        <w:rPr>
          <w:spacing w:val="40"/>
        </w:rPr>
        <w:t xml:space="preserve"> </w:t>
      </w:r>
      <w:r>
        <w:t xml:space="preserve">по ссылке </w:t>
      </w:r>
      <w:hyperlink r:id="rId6">
        <w:r>
          <w:rPr>
            <w:color w:val="0000FF"/>
            <w:u w:val="single" w:color="0000FF"/>
          </w:rPr>
          <w:t>https://roszdravnadzor.gov.ru/services/licenses</w:t>
        </w:r>
      </w:hyperlink>
      <w:r>
        <w:rPr>
          <w:u w:val="single"/>
        </w:rPr>
        <w:t xml:space="preserve"> </w:t>
      </w:r>
      <w:r>
        <w:t xml:space="preserve">вбив в поисковую строку ИНН </w:t>
      </w:r>
      <w:r w:rsidR="00327292" w:rsidRPr="00327292">
        <w:t>2308108219</w:t>
      </w:r>
      <w:r w:rsidR="00327292">
        <w:t xml:space="preserve"> (</w:t>
      </w:r>
      <w:bookmarkStart w:id="0" w:name="_GoBack"/>
      <w:bookmarkEnd w:id="0"/>
      <w:r w:rsidR="00327292">
        <w:t>ООО «СИТИ-КЛИНИК</w:t>
      </w:r>
      <w:r>
        <w:t>»).</w:t>
      </w:r>
    </w:p>
    <w:sectPr w:rsidR="0084367D">
      <w:type w:val="continuous"/>
      <w:pgSz w:w="11910" w:h="16840"/>
      <w:pgMar w:top="4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67F7"/>
    <w:multiLevelType w:val="hybridMultilevel"/>
    <w:tmpl w:val="52887F92"/>
    <w:lvl w:ilvl="0" w:tplc="63820C3C">
      <w:numFmt w:val="bullet"/>
      <w:lvlText w:val="-"/>
      <w:lvlJc w:val="left"/>
      <w:pPr>
        <w:ind w:left="142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28"/>
        <w:szCs w:val="28"/>
        <w:u w:val="single" w:color="000000"/>
        <w:lang w:val="ru-RU" w:eastAsia="en-US" w:bidi="ar-SA"/>
      </w:rPr>
    </w:lvl>
    <w:lvl w:ilvl="1" w:tplc="9732FC3C">
      <w:numFmt w:val="bullet"/>
      <w:lvlText w:val="•"/>
      <w:lvlJc w:val="left"/>
      <w:pPr>
        <w:ind w:left="1203" w:hanging="173"/>
      </w:pPr>
      <w:rPr>
        <w:rFonts w:hint="default"/>
        <w:lang w:val="ru-RU" w:eastAsia="en-US" w:bidi="ar-SA"/>
      </w:rPr>
    </w:lvl>
    <w:lvl w:ilvl="2" w:tplc="42D6A08E">
      <w:numFmt w:val="bullet"/>
      <w:lvlText w:val="•"/>
      <w:lvlJc w:val="left"/>
      <w:pPr>
        <w:ind w:left="2266" w:hanging="173"/>
      </w:pPr>
      <w:rPr>
        <w:rFonts w:hint="default"/>
        <w:lang w:val="ru-RU" w:eastAsia="en-US" w:bidi="ar-SA"/>
      </w:rPr>
    </w:lvl>
    <w:lvl w:ilvl="3" w:tplc="F7E00FD8">
      <w:numFmt w:val="bullet"/>
      <w:lvlText w:val="•"/>
      <w:lvlJc w:val="left"/>
      <w:pPr>
        <w:ind w:left="3329" w:hanging="173"/>
      </w:pPr>
      <w:rPr>
        <w:rFonts w:hint="default"/>
        <w:lang w:val="ru-RU" w:eastAsia="en-US" w:bidi="ar-SA"/>
      </w:rPr>
    </w:lvl>
    <w:lvl w:ilvl="4" w:tplc="3ACC198A">
      <w:numFmt w:val="bullet"/>
      <w:lvlText w:val="•"/>
      <w:lvlJc w:val="left"/>
      <w:pPr>
        <w:ind w:left="4392" w:hanging="173"/>
      </w:pPr>
      <w:rPr>
        <w:rFonts w:hint="default"/>
        <w:lang w:val="ru-RU" w:eastAsia="en-US" w:bidi="ar-SA"/>
      </w:rPr>
    </w:lvl>
    <w:lvl w:ilvl="5" w:tplc="2642392A">
      <w:numFmt w:val="bullet"/>
      <w:lvlText w:val="•"/>
      <w:lvlJc w:val="left"/>
      <w:pPr>
        <w:ind w:left="5455" w:hanging="173"/>
      </w:pPr>
      <w:rPr>
        <w:rFonts w:hint="default"/>
        <w:lang w:val="ru-RU" w:eastAsia="en-US" w:bidi="ar-SA"/>
      </w:rPr>
    </w:lvl>
    <w:lvl w:ilvl="6" w:tplc="53568B90">
      <w:numFmt w:val="bullet"/>
      <w:lvlText w:val="•"/>
      <w:lvlJc w:val="left"/>
      <w:pPr>
        <w:ind w:left="6518" w:hanging="173"/>
      </w:pPr>
      <w:rPr>
        <w:rFonts w:hint="default"/>
        <w:lang w:val="ru-RU" w:eastAsia="en-US" w:bidi="ar-SA"/>
      </w:rPr>
    </w:lvl>
    <w:lvl w:ilvl="7" w:tplc="B8F63F84">
      <w:numFmt w:val="bullet"/>
      <w:lvlText w:val="•"/>
      <w:lvlJc w:val="left"/>
      <w:pPr>
        <w:ind w:left="7581" w:hanging="173"/>
      </w:pPr>
      <w:rPr>
        <w:rFonts w:hint="default"/>
        <w:lang w:val="ru-RU" w:eastAsia="en-US" w:bidi="ar-SA"/>
      </w:rPr>
    </w:lvl>
    <w:lvl w:ilvl="8" w:tplc="2AC88970">
      <w:numFmt w:val="bullet"/>
      <w:lvlText w:val="•"/>
      <w:lvlJc w:val="left"/>
      <w:pPr>
        <w:ind w:left="8644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367D"/>
    <w:rsid w:val="00327292"/>
    <w:rsid w:val="00666CB4"/>
    <w:rsid w:val="0084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8"/>
      <w:ind w:left="142" w:right="134" w:firstLine="5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right="1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05"/>
      <w:ind w:left="142" w:right="137" w:firstLine="542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8"/>
      <w:ind w:left="142" w:right="134" w:firstLine="5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right="1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05"/>
      <w:ind w:left="142" w:right="137" w:firstLine="542"/>
      <w:jc w:val="both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zdravnadzor.gov.ru/services/licens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Яна Дмитриевна</dc:creator>
  <cp:lastModifiedBy>Воросова Елизавета Романовна</cp:lastModifiedBy>
  <cp:revision>3</cp:revision>
  <dcterms:created xsi:type="dcterms:W3CDTF">2025-11-19T08:22:00Z</dcterms:created>
  <dcterms:modified xsi:type="dcterms:W3CDTF">2025-12-11T06:13:00Z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www.ilovepdf.com</vt:lpwstr>
  </property>
</Properties>
</file>